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09F0D" w14:textId="162B9100" w:rsidR="00BD39C5" w:rsidRPr="004E506E" w:rsidRDefault="00CD3DC8" w:rsidP="004E506E">
      <w:pPr>
        <w:pStyle w:val="NormaleWeb"/>
        <w:jc w:val="center"/>
        <w:rPr>
          <w:rStyle w:val="Collegamentoipertestuale"/>
          <w:sz w:val="40"/>
          <w:szCs w:val="40"/>
          <w:u w:val="none"/>
        </w:rPr>
      </w:pPr>
      <w:r>
        <w:rPr>
          <w:rStyle w:val="Collegamentoipertestuale"/>
          <w:sz w:val="40"/>
          <w:szCs w:val="40"/>
          <w:u w:val="none"/>
        </w:rPr>
        <w:t>Tutti i documenti di gara</w:t>
      </w:r>
      <w:r w:rsidR="004E506E" w:rsidRPr="004E506E">
        <w:rPr>
          <w:rStyle w:val="Collegamentoipertestuale"/>
          <w:sz w:val="40"/>
          <w:szCs w:val="40"/>
          <w:u w:val="none"/>
        </w:rPr>
        <w:t xml:space="preserve"> </w:t>
      </w:r>
      <w:r w:rsidRPr="004E506E">
        <w:rPr>
          <w:rStyle w:val="Collegamentoipertestuale"/>
          <w:sz w:val="40"/>
          <w:szCs w:val="40"/>
          <w:u w:val="none"/>
        </w:rPr>
        <w:t>possono essere liberamente scaricati</w:t>
      </w:r>
      <w:r w:rsidR="004E506E" w:rsidRPr="004E506E">
        <w:rPr>
          <w:rStyle w:val="Collegamentoipertestuale"/>
          <w:sz w:val="40"/>
          <w:szCs w:val="40"/>
          <w:u w:val="none"/>
        </w:rPr>
        <w:t>, a seguito di iscrizione gratuita nell’Albo Fornitori di ASMECOMM dal sito:</w:t>
      </w:r>
    </w:p>
    <w:p w14:paraId="1E929F99" w14:textId="77777777" w:rsidR="004E506E" w:rsidRPr="004E506E" w:rsidRDefault="00CD3DC8" w:rsidP="004E506E">
      <w:pPr>
        <w:pStyle w:val="NormaleWeb"/>
        <w:jc w:val="center"/>
        <w:rPr>
          <w:rStyle w:val="Collegamentoipertestuale"/>
          <w:sz w:val="40"/>
          <w:szCs w:val="40"/>
          <w:u w:val="none"/>
        </w:rPr>
      </w:pPr>
      <w:hyperlink r:id="rId5" w:history="1">
        <w:r w:rsidR="004E506E" w:rsidRPr="004E506E">
          <w:rPr>
            <w:rStyle w:val="Collegamentoipertestuale"/>
            <w:sz w:val="40"/>
            <w:szCs w:val="40"/>
            <w:u w:val="none"/>
          </w:rPr>
          <w:t>www.asmecomm.it</w:t>
        </w:r>
      </w:hyperlink>
    </w:p>
    <w:p w14:paraId="7A017D61" w14:textId="77777777" w:rsidR="004E506E" w:rsidRPr="004E506E" w:rsidRDefault="004E506E" w:rsidP="004E506E">
      <w:pPr>
        <w:pStyle w:val="NormaleWeb"/>
        <w:jc w:val="center"/>
        <w:rPr>
          <w:rStyle w:val="Collegamentoipertestuale"/>
          <w:sz w:val="40"/>
          <w:szCs w:val="40"/>
          <w:u w:val="none"/>
        </w:rPr>
      </w:pPr>
      <w:r w:rsidRPr="004E506E">
        <w:rPr>
          <w:rStyle w:val="Collegamentoipertestuale"/>
          <w:sz w:val="40"/>
          <w:szCs w:val="40"/>
          <w:u w:val="none"/>
        </w:rPr>
        <w:t>sezione</w:t>
      </w:r>
    </w:p>
    <w:p w14:paraId="2633F969" w14:textId="77777777" w:rsidR="004E506E" w:rsidRDefault="00CD3DC8" w:rsidP="004E506E">
      <w:pPr>
        <w:pStyle w:val="NormaleWeb"/>
        <w:jc w:val="center"/>
        <w:rPr>
          <w:rFonts w:ascii="Georgia" w:hAnsi="Georgia"/>
          <w:color w:val="3B7DC3"/>
          <w:sz w:val="23"/>
          <w:szCs w:val="23"/>
          <w:bdr w:val="none" w:sz="0" w:space="0" w:color="auto" w:frame="1"/>
        </w:rPr>
      </w:pPr>
      <w:r>
        <w:pict w14:anchorId="7C7562A9">
          <v:shape id="Immagine 1" o:spid="_x0000_i1026" type="#_x0000_t75" alt="http://asmecomm.it/images/ELENCO.gif" style="width:24.7pt;height:25.25pt;visibility:visible;mso-wrap-style:square">
            <v:imagedata r:id="rId6" o:title="ELENCO"/>
          </v:shape>
        </w:pict>
      </w:r>
      <w:hyperlink r:id="rId7" w:tgtFrame="_blank" w:history="1">
        <w:r w:rsidR="004E506E">
          <w:rPr>
            <w:rStyle w:val="Collegamentoipertestuale"/>
            <w:rFonts w:ascii="Georgia" w:hAnsi="Georgia"/>
            <w:color w:val="3B7DC3"/>
            <w:sz w:val="36"/>
            <w:szCs w:val="36"/>
            <w:bdr w:val="none" w:sz="0" w:space="0" w:color="auto" w:frame="1"/>
          </w:rPr>
          <w:t>Gare Telematiche e Albo Fornitori</w:t>
        </w:r>
      </w:hyperlink>
    </w:p>
    <w:p w14:paraId="32F3FEB2" w14:textId="77777777" w:rsidR="004E506E" w:rsidRDefault="004E506E" w:rsidP="004E506E">
      <w:pPr>
        <w:pStyle w:val="NormaleWeb"/>
        <w:jc w:val="center"/>
        <w:rPr>
          <w:rFonts w:ascii="Georgia" w:hAnsi="Georgia"/>
          <w:color w:val="000000"/>
          <w:sz w:val="23"/>
          <w:szCs w:val="23"/>
        </w:rPr>
      </w:pPr>
    </w:p>
    <w:p w14:paraId="557ECC6D" w14:textId="77777777" w:rsidR="00EF219A" w:rsidRDefault="00EF219A"/>
    <w:sectPr w:rsidR="00EF2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http://asmecomm.it/images/ELENCO.gif" style="width:112.3pt;height:116.05pt;visibility:visible;mso-wrap-style:square" o:bullet="t">
        <v:imagedata r:id="rId1" o:title="ELENCO"/>
      </v:shape>
    </w:pict>
  </w:numPicBullet>
  <w:abstractNum w:abstractNumId="0" w15:restartNumberingAfterBreak="0">
    <w:nsid w:val="4DD11E5A"/>
    <w:multiLevelType w:val="multilevel"/>
    <w:tmpl w:val="2A5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64"/>
    <w:rsid w:val="001E5ED4"/>
    <w:rsid w:val="004E506E"/>
    <w:rsid w:val="005E5A64"/>
    <w:rsid w:val="00BD39C5"/>
    <w:rsid w:val="00C40985"/>
    <w:rsid w:val="00CD3DC8"/>
    <w:rsid w:val="00E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B1EB"/>
  <w15:chartTrackingRefBased/>
  <w15:docId w15:val="{9C7699CA-82C6-4781-812F-722B509A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39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D39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albofornitori.it/alboeproc/albo_asm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ASMECOMM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operatore06</cp:lastModifiedBy>
  <cp:revision>6</cp:revision>
  <dcterms:created xsi:type="dcterms:W3CDTF">2018-01-26T08:27:00Z</dcterms:created>
  <dcterms:modified xsi:type="dcterms:W3CDTF">2020-08-07T10:05:00Z</dcterms:modified>
</cp:coreProperties>
</file>